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:rsidR="00F83FD2" w:rsidRPr="00947E88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W ZAKRES</w:t>
      </w:r>
      <w:r w:rsidR="00C62550">
        <w:rPr>
          <w:rFonts w:cstheme="minorHAnsi"/>
          <w:b/>
          <w:sz w:val="24"/>
          <w:szCs w:val="24"/>
        </w:rPr>
        <w:t>IE</w:t>
      </w:r>
      <w:r w:rsidR="00457443" w:rsidRPr="00947E88">
        <w:rPr>
          <w:rFonts w:cstheme="minorHAnsi"/>
          <w:b/>
          <w:sz w:val="24"/>
          <w:szCs w:val="24"/>
        </w:rPr>
        <w:t>:</w:t>
      </w:r>
    </w:p>
    <w:p w:rsidR="00F51FF5" w:rsidRPr="00947E88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C62550" w:rsidRDefault="00C62550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bCs/>
          <w:sz w:val="24"/>
          <w:szCs w:val="24"/>
        </w:rPr>
      </w:pPr>
      <w:r w:rsidRPr="00C62550">
        <w:rPr>
          <w:rFonts w:cstheme="minorHAnsi"/>
          <w:b/>
          <w:bCs/>
          <w:sz w:val="24"/>
          <w:szCs w:val="24"/>
        </w:rPr>
        <w:t xml:space="preserve">ORTOPEDIA I TRAUMATOLOGIA NARZĄDU RUCHU DZIECIĘCA </w:t>
      </w:r>
      <w:r>
        <w:rPr>
          <w:rFonts w:cstheme="minorHAnsi"/>
          <w:b/>
          <w:bCs/>
          <w:sz w:val="24"/>
          <w:szCs w:val="24"/>
        </w:rPr>
        <w:t>–</w:t>
      </w:r>
      <w:r w:rsidRPr="00C62550">
        <w:rPr>
          <w:rFonts w:cstheme="minorHAnsi"/>
          <w:b/>
          <w:bCs/>
          <w:sz w:val="24"/>
          <w:szCs w:val="24"/>
        </w:rPr>
        <w:t xml:space="preserve"> HOSPITALIZACJA</w:t>
      </w:r>
    </w:p>
    <w:p w:rsidR="00C62550" w:rsidRDefault="00C62550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bCs/>
          <w:sz w:val="24"/>
          <w:szCs w:val="24"/>
        </w:rPr>
      </w:pPr>
    </w:p>
    <w:p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C62550">
        <w:rPr>
          <w:rFonts w:cstheme="minorHAnsi"/>
          <w:sz w:val="24"/>
          <w:szCs w:val="24"/>
        </w:rPr>
        <w:t>5 stycznia 2023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p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7527E4" w:rsidRDefault="00C62550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C62550">
        <w:rPr>
          <w:rFonts w:cstheme="minorHAnsi"/>
          <w:b/>
          <w:bCs/>
          <w:sz w:val="24"/>
          <w:szCs w:val="24"/>
        </w:rPr>
        <w:t>ORTOPEDIA I TRAUMATOLOGIA NARZĄDU RUCHU DZIECIĘCA - HOSPITALIZACJA</w:t>
      </w:r>
      <w:r w:rsidR="007527E4">
        <w:rPr>
          <w:rFonts w:cstheme="minorHAnsi"/>
          <w:b/>
          <w:bCs/>
          <w:sz w:val="24"/>
          <w:szCs w:val="24"/>
        </w:rPr>
        <w:t xml:space="preserve"> – 1,59 zł</w:t>
      </w: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1BCD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9</cp:revision>
  <cp:lastPrinted>2023-01-05T09:19:00Z</cp:lastPrinted>
  <dcterms:created xsi:type="dcterms:W3CDTF">2021-12-15T09:02:00Z</dcterms:created>
  <dcterms:modified xsi:type="dcterms:W3CDTF">2023-01-05T09:19:00Z</dcterms:modified>
</cp:coreProperties>
</file>